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308B3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71541C" w:rsidRPr="007308B3">
        <w:rPr>
          <w:b/>
          <w:sz w:val="36"/>
          <w:szCs w:val="36"/>
        </w:rPr>
        <w:t xml:space="preserve">HCV400 </w:t>
      </w:r>
      <w:r w:rsidR="009354EB" w:rsidRPr="007308B3">
        <w:rPr>
          <w:b/>
          <w:sz w:val="36"/>
          <w:szCs w:val="36"/>
        </w:rPr>
        <w:t xml:space="preserve">met </w:t>
      </w:r>
      <w:r w:rsidR="0071541C" w:rsidRPr="007308B3">
        <w:rPr>
          <w:b/>
          <w:sz w:val="36"/>
          <w:szCs w:val="36"/>
        </w:rPr>
        <w:t>kunststof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Default="00134E1E" w:rsidP="00134E1E">
      <w:pPr>
        <w:rPr>
          <w:rFonts w:cs="Arial"/>
          <w:b/>
        </w:rPr>
      </w:pP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9354EB" w:rsidRPr="008D4A5B">
        <w:rPr>
          <w:rFonts w:cs="Arial"/>
          <w:sz w:val="24"/>
          <w:szCs w:val="24"/>
        </w:rPr>
        <w:t>HCV</w:t>
      </w:r>
      <w:r w:rsidR="00437672" w:rsidRPr="008D4A5B">
        <w:rPr>
          <w:rFonts w:cs="Arial"/>
          <w:sz w:val="24"/>
          <w:szCs w:val="24"/>
        </w:rPr>
        <w:t>4</w:t>
      </w:r>
      <w:r w:rsidR="0071541C" w:rsidRPr="008D4A5B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437672" w:rsidRPr="008D4A5B">
        <w:rPr>
          <w:rFonts w:cs="Arial"/>
          <w:sz w:val="24"/>
          <w:szCs w:val="24"/>
        </w:rPr>
        <w:t>appartementen en kleinere 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9354EB" w:rsidRPr="008D4A5B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model geschikt voor wandmontage. Dit  toestel past</w:t>
      </w:r>
      <w:r w:rsidR="009354EB" w:rsidRPr="008D4A5B">
        <w:rPr>
          <w:rFonts w:cs="Arial"/>
          <w:sz w:val="24"/>
          <w:szCs w:val="24"/>
        </w:rPr>
        <w:t xml:space="preserve"> bovendien in een kastmodule van 60x60cm. </w:t>
      </w:r>
    </w:p>
    <w:p w:rsidR="00426D36" w:rsidRDefault="009354EB" w:rsidP="00426D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Alle kanaalaansluitingen bevinden zich bovenaan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  <w:r w:rsidR="00426D36">
        <w:rPr>
          <w:rFonts w:cs="Arial"/>
          <w:sz w:val="24"/>
          <w:szCs w:val="24"/>
        </w:rPr>
        <w:t>Optioneel kan er een geïsoleerde geluiddempermodule direct bovenop h</w:t>
      </w:r>
      <w:r w:rsidR="00443F94">
        <w:rPr>
          <w:rFonts w:cs="Arial"/>
          <w:sz w:val="24"/>
          <w:szCs w:val="24"/>
        </w:rPr>
        <w:t>et toestel worden geplaatst die het geluid dempt op</w:t>
      </w:r>
      <w:r w:rsidR="00426D36">
        <w:rPr>
          <w:rFonts w:cs="Arial"/>
          <w:sz w:val="24"/>
          <w:szCs w:val="24"/>
        </w:rPr>
        <w:t xml:space="preserve"> de 4 kanaalaansluitingen.</w:t>
      </w:r>
    </w:p>
    <w:p w:rsidR="00426D36" w:rsidRDefault="00AB2695" w:rsidP="00C72D7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>om vraaggestuurde</w:t>
      </w:r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  <w:r w:rsidR="00C72D7B">
        <w:rPr>
          <w:rFonts w:cs="Arial"/>
          <w:sz w:val="24"/>
          <w:szCs w:val="24"/>
        </w:rPr>
        <w:t xml:space="preserve"> </w:t>
      </w:r>
      <w:r w:rsidR="00426D36">
        <w:rPr>
          <w:rFonts w:cs="Arial"/>
          <w:sz w:val="24"/>
          <w:szCs w:val="24"/>
        </w:rPr>
        <w:t>Het toestel kan via een dipswitch</w:t>
      </w:r>
      <w:r w:rsidR="00443F94">
        <w:rPr>
          <w:rFonts w:cs="Arial"/>
          <w:sz w:val="24"/>
          <w:szCs w:val="24"/>
        </w:rPr>
        <w:t xml:space="preserve"> op de hoofdprint</w:t>
      </w:r>
      <w:r w:rsidR="00426D36">
        <w:rPr>
          <w:rFonts w:cs="Arial"/>
          <w:sz w:val="24"/>
          <w:szCs w:val="24"/>
        </w:rPr>
        <w:t xml:space="preserve"> worden gewijzigd van oriëntatie (modus A of B).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condensafvoer</w:t>
      </w:r>
      <w:r>
        <w:rPr>
          <w:rFonts w:cs="Arial"/>
          <w:sz w:val="24"/>
          <w:szCs w:val="24"/>
        </w:rPr>
        <w:t>en voorzien onderaan het toestel waarvan 1 wordt aangesloten en 1 wordt afgesloten afhankelijk van de gekozen oriëntatie van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Modb</w:t>
      </w:r>
      <w:r w:rsidR="00680D98">
        <w:rPr>
          <w:rFonts w:cs="Arial"/>
          <w:sz w:val="24"/>
          <w:szCs w:val="24"/>
        </w:rPr>
        <w:t>us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domotica.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CF3C82">
        <w:rPr>
          <w:rFonts w:asciiTheme="minorHAnsi" w:hAnsiTheme="minorHAnsi" w:cs="Arial"/>
        </w:rPr>
        <w:t xml:space="preserve"> : 360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 of A+(enkel met CO</w:t>
      </w:r>
      <w:r w:rsidRPr="00420B13">
        <w:rPr>
          <w:rFonts w:asciiTheme="minorHAnsi" w:hAnsiTheme="minorHAnsi" w:cs="Arial"/>
          <w:vertAlign w:val="subscript"/>
        </w:rPr>
        <w:t>2</w:t>
      </w:r>
      <w:r w:rsidRPr="00420B13">
        <w:rPr>
          <w:rFonts w:asciiTheme="minorHAnsi" w:hAnsiTheme="minorHAnsi" w:cs="Arial"/>
        </w:rPr>
        <w:t xml:space="preserve"> sensor en HAC2</w:t>
      </w:r>
      <w:r w:rsidR="00692198">
        <w:rPr>
          <w:rFonts w:asciiTheme="minorHAnsi" w:hAnsiTheme="minorHAnsi" w:cs="Arial"/>
        </w:rPr>
        <w:t xml:space="preserve"> module</w:t>
      </w:r>
      <w:r w:rsidRPr="00420B13">
        <w:rPr>
          <w:rFonts w:asciiTheme="minorHAnsi" w:hAnsiTheme="minorHAnsi" w:cs="Arial"/>
        </w:rPr>
        <w:t>)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437672" w:rsidRPr="00420B13">
        <w:rPr>
          <w:rFonts w:asciiTheme="minorHAnsi" w:hAnsiTheme="minorHAnsi" w:cs="Arial"/>
        </w:rPr>
        <w:t xml:space="preserve"> : 540x1050x549 mm ( BxHxD)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Pr="00420B13">
        <w:rPr>
          <w:rFonts w:asciiTheme="minorHAnsi" w:hAnsiTheme="minorHAnsi" w:cs="Arial"/>
        </w:rPr>
        <w:t>160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CF3C82">
        <w:rPr>
          <w:rFonts w:asciiTheme="minorHAnsi" w:hAnsiTheme="minorHAnsi" w:cs="Arial"/>
        </w:rPr>
        <w:t>42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49119C">
      <w:pPr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8D4A5B">
        <w:rPr>
          <w:rFonts w:cs="Arial"/>
          <w:sz w:val="24"/>
          <w:szCs w:val="24"/>
        </w:rPr>
        <w:t>V4</w:t>
      </w:r>
      <w:r w:rsidR="0071541C" w:rsidRPr="008D4A5B">
        <w:rPr>
          <w:rFonts w:cs="Arial"/>
          <w:sz w:val="24"/>
          <w:szCs w:val="24"/>
        </w:rPr>
        <w:t>00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C72D7B" w:rsidRPr="008D4A5B" w:rsidRDefault="00C72D7B" w:rsidP="00C72D7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Daarnaast beschikt dit toestel ook over een passief huis cert</w:t>
      </w:r>
      <w:r w:rsidR="00111674">
        <w:rPr>
          <w:rFonts w:cs="Arial"/>
          <w:sz w:val="24"/>
          <w:szCs w:val="24"/>
        </w:rPr>
        <w:t>ificaat met een rendement van 92</w:t>
      </w:r>
      <w:r>
        <w:rPr>
          <w:rFonts w:cs="Arial"/>
          <w:sz w:val="24"/>
          <w:szCs w:val="24"/>
        </w:rPr>
        <w:t>%.</w:t>
      </w:r>
    </w:p>
    <w:p w:rsidR="00437672" w:rsidRDefault="00437672" w:rsidP="00437672">
      <w:pPr>
        <w:ind w:left="708"/>
        <w:rPr>
          <w:rFonts w:cs="Arial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8D4A5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 w:rsidRPr="00CF3236">
        <w:rPr>
          <w:rFonts w:asciiTheme="minorHAnsi" w:hAnsiTheme="minorHAnsi" w:cs="Arial"/>
        </w:rPr>
        <w:t>88%@197m³/h</w:t>
      </w:r>
    </w:p>
    <w:p w:rsidR="008D4A5B" w:rsidRPr="00CF3236" w:rsidRDefault="008D4A5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 w:rsidRPr="00CF3236">
        <w:rPr>
          <w:rFonts w:asciiTheme="minorHAnsi" w:hAnsiTheme="minorHAnsi" w:cs="Arial"/>
        </w:rPr>
        <w:t>86</w:t>
      </w:r>
      <w:r w:rsidR="00437672" w:rsidRPr="00CF3236">
        <w:rPr>
          <w:rFonts w:asciiTheme="minorHAnsi" w:hAnsiTheme="minorHAnsi" w:cs="Arial"/>
        </w:rPr>
        <w:t>%@</w:t>
      </w:r>
      <w:r w:rsidRPr="00CF3236">
        <w:rPr>
          <w:rFonts w:asciiTheme="minorHAnsi" w:hAnsiTheme="minorHAnsi" w:cs="Arial"/>
        </w:rPr>
        <w:t>250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8D4A5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 w:rsidRPr="00CF3236">
        <w:rPr>
          <w:rFonts w:asciiTheme="minorHAnsi" w:hAnsiTheme="minorHAnsi" w:cs="Arial"/>
        </w:rPr>
        <w:t>85%@301m³/h</w:t>
      </w:r>
    </w:p>
    <w:p w:rsidR="008D4A5B" w:rsidRPr="00CF3236" w:rsidRDefault="008D4A5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 w:rsidRPr="00CF3236">
        <w:rPr>
          <w:rFonts w:asciiTheme="minorHAnsi" w:hAnsiTheme="minorHAnsi" w:cs="Arial"/>
        </w:rPr>
        <w:t>84%@349m³/h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8D4A5B">
        <w:rPr>
          <w:rFonts w:cs="Arial"/>
          <w:sz w:val="24"/>
          <w:szCs w:val="24"/>
        </w:rPr>
        <w:t xml:space="preserve"> : 86</w:t>
      </w:r>
      <w:r w:rsidRPr="008D4A5B">
        <w:rPr>
          <w:rFonts w:cs="Arial"/>
          <w:sz w:val="24"/>
          <w:szCs w:val="24"/>
        </w:rPr>
        <w:t>W</w:t>
      </w:r>
    </w:p>
    <w:p w:rsidR="00437672" w:rsidRPr="008D4A5B" w:rsidRDefault="008D4A5B" w:rsidP="00437672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Warmtewisselaar</w:t>
      </w:r>
    </w:p>
    <w:p w:rsidR="00692198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</w:t>
      </w:r>
      <w:r w:rsidR="00CF3C82">
        <w:rPr>
          <w:rFonts w:cs="Arial"/>
          <w:sz w:val="24"/>
          <w:szCs w:val="24"/>
        </w:rPr>
        <w:t xml:space="preserve">diamantvormige </w:t>
      </w:r>
      <w:r w:rsidR="00692198">
        <w:rPr>
          <w:rFonts w:cs="Arial"/>
          <w:sz w:val="24"/>
          <w:szCs w:val="24"/>
        </w:rPr>
        <w:t>kunststof tegenstroomwarmtewisselaar.</w:t>
      </w:r>
    </w:p>
    <w:p w:rsidR="009354EB" w:rsidRPr="008D4A5B" w:rsidRDefault="00CF3C82" w:rsidP="00EB0CE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Deze zorgt voor een </w:t>
      </w:r>
      <w:r w:rsidR="009354EB" w:rsidRPr="008D4A5B">
        <w:rPr>
          <w:rFonts w:cs="Arial"/>
          <w:sz w:val="24"/>
          <w:szCs w:val="24"/>
        </w:rPr>
        <w:t xml:space="preserve">optimaal evenwicht tussen een </w:t>
      </w:r>
      <w:r>
        <w:rPr>
          <w:rFonts w:cs="Arial"/>
          <w:sz w:val="24"/>
          <w:szCs w:val="24"/>
        </w:rPr>
        <w:t xml:space="preserve">zeer </w:t>
      </w:r>
      <w:r w:rsidR="009354EB" w:rsidRPr="008D4A5B">
        <w:rPr>
          <w:rFonts w:cs="Arial"/>
          <w:sz w:val="24"/>
          <w:szCs w:val="24"/>
        </w:rPr>
        <w:t xml:space="preserve">hoog thermisch rendement en een </w:t>
      </w:r>
      <w:r w:rsidR="00426D36">
        <w:rPr>
          <w:rFonts w:cs="Arial"/>
          <w:sz w:val="24"/>
          <w:szCs w:val="24"/>
        </w:rPr>
        <w:t xml:space="preserve">laag drukverlies, wat leidt tot </w:t>
      </w:r>
      <w:r>
        <w:rPr>
          <w:rFonts w:cs="Arial"/>
          <w:sz w:val="24"/>
          <w:szCs w:val="24"/>
        </w:rPr>
        <w:t xml:space="preserve">een </w:t>
      </w:r>
      <w:r w:rsidR="009354EB" w:rsidRPr="008D4A5B">
        <w:rPr>
          <w:rFonts w:cs="Arial"/>
          <w:sz w:val="24"/>
          <w:szCs w:val="24"/>
        </w:rPr>
        <w:t xml:space="preserve">laag energieverbruik. </w:t>
      </w:r>
    </w:p>
    <w:p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Ze zijn voorzien van achterovergebogen schoepen waardoor ze gemakkelijk reinigbaar zijn en zeer geluidsarm.</w:t>
      </w:r>
    </w:p>
    <w:p w:rsidR="0071541C" w:rsidRPr="009354EB" w:rsidRDefault="0071541C" w:rsidP="00EB0CE8">
      <w:pPr>
        <w:ind w:left="708"/>
        <w:jc w:val="both"/>
        <w:rPr>
          <w:rFonts w:cs="Arial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AB2695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geëxtrudeerd</w:t>
      </w:r>
      <w:r w:rsidR="00680D98">
        <w:rPr>
          <w:rFonts w:cs="Arial"/>
          <w:sz w:val="24"/>
          <w:szCs w:val="24"/>
        </w:rPr>
        <w:t>e</w:t>
      </w:r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r w:rsidR="00443F94">
        <w:rPr>
          <w:rFonts w:cs="Arial"/>
          <w:sz w:val="24"/>
          <w:szCs w:val="24"/>
        </w:rPr>
        <w:t xml:space="preserve">aluzink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9354EB" w:rsidRDefault="009354EB" w:rsidP="00EB0CE8">
      <w:pPr>
        <w:ind w:left="708"/>
        <w:jc w:val="both"/>
        <w:rPr>
          <w:rFonts w:cs="Arial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AB2695" w:rsidRDefault="00AB2695" w:rsidP="00AB2695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filters zijn standaard, zow</w:t>
      </w:r>
      <w:r>
        <w:rPr>
          <w:rFonts w:cs="Arial"/>
          <w:sz w:val="24"/>
          <w:szCs w:val="24"/>
        </w:rPr>
        <w:t>el op toevoer als afvoer, ISO coarse 60% (</w:t>
      </w:r>
      <w:r w:rsidRPr="0049119C">
        <w:rPr>
          <w:rFonts w:cs="Arial"/>
          <w:sz w:val="24"/>
          <w:szCs w:val="24"/>
        </w:rPr>
        <w:t>G4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compact filters</w:t>
      </w:r>
      <w:r>
        <w:rPr>
          <w:rFonts w:cs="Arial"/>
          <w:sz w:val="24"/>
          <w:szCs w:val="24"/>
        </w:rPr>
        <w:t xml:space="preserve"> met een hoogte van 50mm</w:t>
      </w:r>
      <w:r w:rsidRPr="0049119C">
        <w:rPr>
          <w:rFonts w:cs="Arial"/>
          <w:sz w:val="24"/>
          <w:szCs w:val="24"/>
        </w:rPr>
        <w:t xml:space="preserve"> met een groot filteroppervlak. Ze zijn makkelijk </w:t>
      </w:r>
      <w:r>
        <w:rPr>
          <w:rFonts w:cs="Arial"/>
          <w:sz w:val="24"/>
          <w:szCs w:val="24"/>
        </w:rPr>
        <w:t xml:space="preserve">uitneembaar via het wegneembaar </w:t>
      </w:r>
      <w:r w:rsidRPr="0049119C">
        <w:rPr>
          <w:rFonts w:cs="Arial"/>
          <w:sz w:val="24"/>
          <w:szCs w:val="24"/>
        </w:rPr>
        <w:t>frontpaneel.</w:t>
      </w:r>
      <w:r>
        <w:rPr>
          <w:rFonts w:cs="Arial"/>
          <w:sz w:val="24"/>
          <w:szCs w:val="24"/>
        </w:rPr>
        <w:t xml:space="preserve"> </w:t>
      </w:r>
    </w:p>
    <w:p w:rsidR="00AB2695" w:rsidRDefault="00AB2695" w:rsidP="00AB2695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:rsidR="00D32BD1" w:rsidRDefault="00AB2695" w:rsidP="00AB2695">
      <w:pPr>
        <w:ind w:left="709"/>
        <w:jc w:val="both"/>
        <w:rPr>
          <w:rFonts w:cs="Arial"/>
          <w:b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>den via een knop op het eenvoudig bedieningspaneel of via een draadloze bediening HRC3 of via de Dantherm App.</w:t>
      </w:r>
    </w:p>
    <w:p w:rsidR="00AB2695" w:rsidRDefault="00AB2695" w:rsidP="00EB0CE8">
      <w:pPr>
        <w:ind w:left="708"/>
        <w:jc w:val="both"/>
        <w:rPr>
          <w:rFonts w:cs="Arial"/>
          <w:b/>
          <w:sz w:val="28"/>
          <w:szCs w:val="28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EB0CE8" w:rsidRPr="00AB2695" w:rsidRDefault="009354EB" w:rsidP="00AB2695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AB2695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:rsidR="00443F94" w:rsidRPr="00281131" w:rsidRDefault="009354EB" w:rsidP="00281131">
      <w:pPr>
        <w:rPr>
          <w:rFonts w:cs="Arial"/>
        </w:rPr>
      </w:pPr>
      <w:r w:rsidRPr="009354EB">
        <w:rPr>
          <w:rFonts w:cs="Arial"/>
        </w:rPr>
        <w:lastRenderedPageBreak/>
        <w:t xml:space="preserve"> </w:t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</w:t>
      </w:r>
      <w:r w:rsidR="00AB2695">
        <w:rPr>
          <w:rFonts w:cs="Arial"/>
          <w:sz w:val="24"/>
          <w:szCs w:val="24"/>
        </w:rPr>
        <w:t>fblaaslucht beneden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intern in het toestel optioneel een elektrische voorverwarming worden ingebouwd </w:t>
      </w:r>
      <w:r w:rsidR="00CF3236">
        <w:rPr>
          <w:rFonts w:cs="Arial"/>
          <w:sz w:val="24"/>
          <w:szCs w:val="24"/>
        </w:rPr>
        <w:t xml:space="preserve">in het verse luchtname kanaal </w:t>
      </w:r>
      <w:r>
        <w:rPr>
          <w:rFonts w:cs="Arial"/>
          <w:sz w:val="24"/>
          <w:szCs w:val="24"/>
        </w:rPr>
        <w:t>en direct op de hoofdprint worden aangesloten.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9D5F12">
        <w:rPr>
          <w:rFonts w:cs="Arial"/>
          <w:b/>
          <w:sz w:val="28"/>
          <w:szCs w:val="28"/>
        </w:rPr>
        <w:t xml:space="preserve"> HCP10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HCV</w:t>
      </w:r>
      <w:r w:rsidR="00443F94">
        <w:rPr>
          <w:rFonts w:cs="Arial"/>
          <w:sz w:val="24"/>
          <w:szCs w:val="24"/>
        </w:rPr>
        <w:t>400</w:t>
      </w:r>
      <w:r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7308B3">
        <w:rPr>
          <w:rFonts w:cs="Arial"/>
          <w:sz w:val="24"/>
          <w:szCs w:val="24"/>
        </w:rPr>
        <w:t>HCP10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:rsidR="003E3AB8" w:rsidRPr="007308B3" w:rsidRDefault="007308B3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="003E3AB8" w:rsidRPr="007308B3">
        <w:rPr>
          <w:rFonts w:cs="Arial"/>
          <w:sz w:val="24"/>
          <w:szCs w:val="24"/>
        </w:rPr>
        <w:t>om vraaggestuurde</w:t>
      </w:r>
      <w:r>
        <w:rPr>
          <w:rFonts w:cs="Arial"/>
          <w:sz w:val="24"/>
          <w:szCs w:val="24"/>
        </w:rPr>
        <w:t>/automatische</w:t>
      </w:r>
      <w:r w:rsidR="003E3AB8" w:rsidRPr="007308B3">
        <w:rPr>
          <w:rFonts w:cs="Arial"/>
          <w:sz w:val="24"/>
          <w:szCs w:val="24"/>
        </w:rPr>
        <w:t xml:space="preserve"> werking mogelijk te maken</w:t>
      </w:r>
      <w:r>
        <w:rPr>
          <w:rFonts w:cs="Arial"/>
          <w:sz w:val="24"/>
          <w:szCs w:val="24"/>
        </w:rPr>
        <w:t xml:space="preserve"> op basis van vocht</w:t>
      </w:r>
      <w:r w:rsidR="003E3AB8" w:rsidRPr="007308B3">
        <w:rPr>
          <w:rFonts w:cs="Arial"/>
          <w:sz w:val="24"/>
          <w:szCs w:val="24"/>
        </w:rPr>
        <w:t>.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 HCP10: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Regeling van de ventilatiesnelheid : manueel, vraaggestuurd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HCP10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420B13" w:rsidRDefault="00420B13" w:rsidP="00420B13">
      <w:pPr>
        <w:ind w:left="708"/>
        <w:rPr>
          <w:rFonts w:cs="Arial"/>
          <w:b/>
          <w:sz w:val="28"/>
          <w:szCs w:val="28"/>
        </w:rPr>
      </w:pPr>
    </w:p>
    <w:p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r w:rsidRPr="00420B13">
        <w:rPr>
          <w:rFonts w:cs="Arial"/>
          <w:b/>
          <w:sz w:val="28"/>
          <w:szCs w:val="28"/>
        </w:rPr>
        <w:t>Dantherm Residential App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>de woning kan via de gratis te downloaden Dantherm Resi</w:t>
      </w:r>
      <w:r w:rsidR="00420B13">
        <w:rPr>
          <w:rFonts w:cs="Arial"/>
          <w:sz w:val="24"/>
          <w:szCs w:val="24"/>
        </w:rPr>
        <w:t xml:space="preserve">dential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r w:rsidRPr="001135FA">
        <w:rPr>
          <w:rFonts w:cs="Arial"/>
          <w:b/>
          <w:sz w:val="24"/>
          <w:szCs w:val="24"/>
          <w:u w:val="single"/>
        </w:rPr>
        <w:t>Dantherm Residential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hAnsiTheme="minorHAnsi" w:cs="Arial"/>
        </w:rPr>
        <w:t>Vraaggestuurde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en automatische by-pass koeling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Zomerkoeling</w:t>
      </w:r>
    </w:p>
    <w:p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:rsidR="00876FEF" w:rsidRDefault="009D5F12" w:rsidP="00876FEF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>den uitgelezen en kan de filter</w:t>
      </w:r>
      <w:r w:rsidRPr="009D5F12">
        <w:rPr>
          <w:rFonts w:cs="Arial"/>
          <w:sz w:val="24"/>
          <w:szCs w:val="24"/>
        </w:rPr>
        <w:t>reset</w:t>
      </w:r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:rsidR="00AB2695" w:rsidRDefault="00AB2695" w:rsidP="00876FEF">
      <w:pPr>
        <w:ind w:left="708"/>
        <w:jc w:val="both"/>
        <w:rPr>
          <w:rFonts w:cs="Arial"/>
          <w:sz w:val="24"/>
          <w:szCs w:val="24"/>
        </w:rPr>
      </w:pPr>
    </w:p>
    <w:p w:rsidR="00AB2695" w:rsidRDefault="00AB2695" w:rsidP="00876FEF">
      <w:pPr>
        <w:ind w:left="708"/>
        <w:jc w:val="both"/>
        <w:rPr>
          <w:rFonts w:cs="Arial"/>
          <w:sz w:val="24"/>
          <w:szCs w:val="24"/>
        </w:rPr>
      </w:pPr>
    </w:p>
    <w:p w:rsidR="009354EB" w:rsidRPr="00876FEF" w:rsidRDefault="007347D7" w:rsidP="00876FEF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b/>
          <w:sz w:val="28"/>
          <w:szCs w:val="28"/>
        </w:rPr>
        <w:t>Inbedrijfstelling</w:t>
      </w:r>
      <w:r w:rsidR="009D5F12">
        <w:rPr>
          <w:rFonts w:cs="Arial"/>
          <w:b/>
          <w:sz w:val="28"/>
          <w:szCs w:val="28"/>
        </w:rPr>
        <w:t xml:space="preserve"> met Dantherm PC-tool</w:t>
      </w:r>
    </w:p>
    <w:p w:rsidR="00AB2695" w:rsidRDefault="00AB2695" w:rsidP="00AB2695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Dantherm PC-tool beschikt de installateur over de volgende mogelijkheden :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Loggen van gegevens in de tijd (bv temperaturen, stand bypass klep, enz…).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pulsie- en extractieluchtstroom waarbij toerental wordt ingesteld aan de hand van een drukverschilmeting over de warmtewisselaar. 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Wijzigen instellingen zoals filterlooptijd, bypass, nachtstand, 2 digitale contacten, programmeren van één weekprogramma enz…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Testen van bypass en elektrische voorverwarming.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Communicatie met domotica of externe GBS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Standaard zijn er bovenaan het toestel twee digitale contacten voorzien die kunnen worden geprogrammeerd via de PC-tool. Bij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 xml:space="preserve">sluiten </w:t>
      </w:r>
      <w:r w:rsidR="00680D98">
        <w:rPr>
          <w:rFonts w:asciiTheme="minorHAnsi" w:hAnsiTheme="minorHAnsi" w:cs="Arial"/>
          <w:sz w:val="24"/>
          <w:szCs w:val="24"/>
        </w:rPr>
        <w:t xml:space="preserve">van één van beide contacten </w:t>
      </w:r>
      <w:r>
        <w:rPr>
          <w:rFonts w:asciiTheme="minorHAnsi" w:hAnsiTheme="minorHAnsi" w:cs="Arial"/>
          <w:sz w:val="24"/>
          <w:szCs w:val="24"/>
        </w:rPr>
        <w:t xml:space="preserve">zal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>toestel bv</w:t>
      </w:r>
      <w:r w:rsidR="00680D9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aangestuurd worden naar een welbepaalde ventilatiesnelheid.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</w:t>
      </w:r>
      <w:r w:rsidR="00680D98">
        <w:rPr>
          <w:rFonts w:asciiTheme="minorHAnsi" w:hAnsiTheme="minorHAnsi" w:cs="Arial"/>
          <w:sz w:val="24"/>
          <w:szCs w:val="24"/>
        </w:rPr>
        <w:t xml:space="preserve">ook </w:t>
      </w:r>
      <w:r>
        <w:rPr>
          <w:rFonts w:asciiTheme="minorHAnsi" w:hAnsiTheme="minorHAnsi" w:cs="Arial"/>
          <w:sz w:val="24"/>
          <w:szCs w:val="24"/>
        </w:rPr>
        <w:t xml:space="preserve">over een RJ45 netwerkaansluiting. Via een Modbus TCP/IP protocol kan elke extern </w:t>
      </w:r>
      <w:r w:rsidR="004820B2">
        <w:rPr>
          <w:rFonts w:asciiTheme="minorHAnsi" w:hAnsiTheme="minorHAnsi" w:cs="Arial"/>
          <w:sz w:val="24"/>
          <w:szCs w:val="24"/>
        </w:rPr>
        <w:t>domotica of GBS alle waardes</w:t>
      </w:r>
      <w:r w:rsidR="00680D98">
        <w:rPr>
          <w:rFonts w:asciiTheme="minorHAnsi" w:hAnsiTheme="minorHAnsi" w:cs="Arial"/>
          <w:sz w:val="24"/>
          <w:szCs w:val="24"/>
        </w:rPr>
        <w:t xml:space="preserve"> en </w:t>
      </w:r>
      <w:r w:rsidR="004820B2">
        <w:rPr>
          <w:rFonts w:asciiTheme="minorHAnsi" w:hAnsiTheme="minorHAnsi" w:cs="Arial"/>
          <w:sz w:val="24"/>
          <w:szCs w:val="24"/>
        </w:rPr>
        <w:t>statussen uitlezen en alle settings wijzigen en instellen.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C51413" w:rsidRDefault="00C51413" w:rsidP="00C51413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Geluiddempermodule</w:t>
      </w:r>
      <w:r w:rsidRPr="009D5F12">
        <w:rPr>
          <w:rFonts w:cs="Arial"/>
          <w:sz w:val="24"/>
          <w:szCs w:val="24"/>
        </w:rPr>
        <w:t xml:space="preserve"> </w:t>
      </w:r>
    </w:p>
    <w:p w:rsidR="00C51413" w:rsidRDefault="00F17BB7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De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geluiddempermodule 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is een ‘plug en play’ oplossing die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het ventilator- en stromingslawaai direct na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het toestel 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vermindert </w:t>
      </w:r>
      <w:r w:rsidR="00C51413"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voordat het in het kanalennet komt</w:t>
      </w:r>
      <w:r w:rsidR="00C51413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op alle 4 de kanaalaansluitingen met een minimaal drukverlies.</w:t>
      </w:r>
    </w:p>
    <w:p w:rsidR="00C51413" w:rsidRDefault="00C51413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>De module heeft een d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iscreet ontwerp met dezelfde breedte, diepte en kleur als 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de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HCV 400 unit.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De geluiddempermodule is gemaakt van plaatmetaal voorzien van een aluzink laag en wit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gelakt in RAL9016.</w:t>
      </w:r>
    </w:p>
    <w:p w:rsidR="00C51413" w:rsidRPr="000E5DA6" w:rsidRDefault="00C51413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In de geluiddempermodule zijn ronde geluiddempers voorzien van geperforeerde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aluminium met rondom glaswol isolatie en een PE dampscherm.</w:t>
      </w:r>
    </w:p>
    <w:p w:rsidR="00C51413" w:rsidRDefault="00C51413" w:rsidP="00C51413">
      <w:pPr>
        <w:autoSpaceDE w:val="0"/>
        <w:autoSpaceDN w:val="0"/>
        <w:adjustRightInd w:val="0"/>
        <w:ind w:left="708"/>
        <w:jc w:val="both"/>
        <w:rPr>
          <w:rFonts w:asciiTheme="minorHAnsi" w:eastAsia="MyriadPro-Light" w:hAnsiTheme="minorHAnsi" w:cs="MyriadPro-Light"/>
          <w:color w:val="000000"/>
          <w:sz w:val="24"/>
          <w:szCs w:val="24"/>
        </w:rPr>
      </w:pP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Aan beide kanten zijn de kanaalaansluitingen uitgevoerd met een opbouwring met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dubbele rubberen dichting waardoor de geluiddempermodule direct op de HCV400 unit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 </w:t>
      </w:r>
      <w:r w:rsidRPr="000E5DA6">
        <w:rPr>
          <w:rFonts w:asciiTheme="minorHAnsi" w:eastAsia="MyriadPro-Light" w:hAnsiTheme="minorHAnsi" w:cs="MyriadPro-Light"/>
          <w:color w:val="000000"/>
          <w:sz w:val="24"/>
          <w:szCs w:val="24"/>
        </w:rPr>
        <w:t>kan worden gemonteerd</w:t>
      </w:r>
      <w:r>
        <w:rPr>
          <w:rFonts w:asciiTheme="minorHAnsi" w:eastAsia="MyriadPro-Light" w:hAnsiTheme="minorHAnsi" w:cs="MyriadPro-Light"/>
          <w:color w:val="000000"/>
          <w:sz w:val="24"/>
          <w:szCs w:val="24"/>
        </w:rPr>
        <w:t xml:space="preserve">. </w:t>
      </w:r>
    </w:p>
    <w:p w:rsidR="00C51413" w:rsidRDefault="00C51413" w:rsidP="002D59CC">
      <w:pPr>
        <w:rPr>
          <w:rFonts w:cs="Arial"/>
          <w:sz w:val="24"/>
          <w:szCs w:val="24"/>
          <w:u w:val="single"/>
        </w:rPr>
      </w:pPr>
    </w:p>
    <w:p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:rsidR="00E33D12" w:rsidRDefault="00E33D12" w:rsidP="00876FE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Naast de interne vochtsensor kan een er intern in het toestel </w:t>
      </w:r>
      <w:r w:rsidR="00680D98">
        <w:rPr>
          <w:rFonts w:cs="Arial"/>
          <w:sz w:val="24"/>
          <w:szCs w:val="24"/>
        </w:rPr>
        <w:t xml:space="preserve">ook </w:t>
      </w:r>
      <w:r>
        <w:rPr>
          <w:rFonts w:cs="Arial"/>
          <w:sz w:val="24"/>
          <w:szCs w:val="24"/>
        </w:rPr>
        <w:t xml:space="preserve">een VOC sensor worden geïntegreerd in het algemeen extractiekanaal en direct worden aangesloten op de hoofdprint. Bij vraaggestuurde werking wordt </w:t>
      </w:r>
      <w:r w:rsidR="00680D98">
        <w:rPr>
          <w:rFonts w:cs="Arial"/>
          <w:sz w:val="24"/>
          <w:szCs w:val="24"/>
        </w:rPr>
        <w:t xml:space="preserve">dan </w:t>
      </w:r>
      <w:r>
        <w:rPr>
          <w:rFonts w:cs="Arial"/>
          <w:sz w:val="24"/>
          <w:szCs w:val="24"/>
        </w:rPr>
        <w:t>gekeken naar de hoogste waarde van beide voor aansturing van de ventilatorsnelheid</w:t>
      </w:r>
    </w:p>
    <w:p w:rsidR="00E33D12" w:rsidRDefault="00E33D12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elektrische voorverwarming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Intern in het toestel kan op een zeer eenvoudige manier een elektrische voorverwarming  worden geïntegreerd in het algemeen verse luch</w:t>
      </w:r>
      <w:r w:rsidR="00680D98">
        <w:rPr>
          <w:rFonts w:cs="Arial"/>
          <w:sz w:val="24"/>
          <w:szCs w:val="24"/>
        </w:rPr>
        <w:t>tname</w:t>
      </w:r>
      <w:r>
        <w:rPr>
          <w:rFonts w:cs="Arial"/>
          <w:sz w:val="24"/>
          <w:szCs w:val="24"/>
        </w:rPr>
        <w:t>kanaal en direct worden aangesloten op de hoofdprint. Bij koudere buitentemperaturen zal deze ervoor zorgen dat het toestel altijd in balans zal blijven werken.</w:t>
      </w:r>
    </w:p>
    <w:p w:rsidR="00680D98" w:rsidRDefault="00680D98" w:rsidP="009D5F12">
      <w:pPr>
        <w:ind w:left="708"/>
        <w:rPr>
          <w:rFonts w:cs="Arial"/>
          <w:sz w:val="24"/>
          <w:szCs w:val="24"/>
          <w:u w:val="single"/>
        </w:rPr>
      </w:pPr>
    </w:p>
    <w:p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>relatieve vochtigheid en optionele 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>zoals setpunten zomerbypass, voorverwarming, enz… wijzigen.</w:t>
      </w:r>
      <w:r w:rsidR="009D5F12" w:rsidRPr="007308B3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tevens 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13734E" w:rsidRDefault="0013734E" w:rsidP="004820B2">
      <w:pPr>
        <w:rPr>
          <w:rFonts w:cs="Arial"/>
          <w:sz w:val="24"/>
          <w:szCs w:val="24"/>
        </w:rPr>
      </w:pP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17BB7">
        <w:rPr>
          <w:rFonts w:cs="Arial"/>
          <w:sz w:val="24"/>
          <w:szCs w:val="24"/>
          <w:u w:val="single"/>
        </w:rPr>
        <w:t>Extra bedieningspaneel HCP11</w:t>
      </w:r>
      <w:r>
        <w:rPr>
          <w:rFonts w:cs="Arial"/>
          <w:sz w:val="24"/>
          <w:szCs w:val="24"/>
          <w:u w:val="single"/>
        </w:rPr>
        <w:t xml:space="preserve"> op afstand</w:t>
      </w:r>
      <w:r w:rsidRPr="007308B3">
        <w:rPr>
          <w:rFonts w:cs="Arial"/>
          <w:sz w:val="24"/>
          <w:szCs w:val="24"/>
        </w:rPr>
        <w:t xml:space="preserve"> </w:t>
      </w: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 kan 1 </w:t>
      </w:r>
      <w:r w:rsidR="00F17BB7">
        <w:rPr>
          <w:rFonts w:cs="Arial"/>
          <w:sz w:val="24"/>
          <w:szCs w:val="24"/>
        </w:rPr>
        <w:t>extra los bedieningspaneel HCP11</w:t>
      </w:r>
      <w:r>
        <w:rPr>
          <w:rFonts w:cs="Arial"/>
          <w:sz w:val="24"/>
          <w:szCs w:val="24"/>
        </w:rPr>
        <w:t xml:space="preserve"> met dezelfde functionaliteiten als het ingebouwde bedieningspaneel op afstand worden geplaats</w:t>
      </w:r>
      <w:r w:rsidR="00C51413">
        <w:rPr>
          <w:rFonts w:cs="Arial"/>
          <w:sz w:val="24"/>
          <w:szCs w:val="24"/>
        </w:rPr>
        <w:t>t. Dit paneel kan gebruikt worden voor inbouw of opbouw. Met de bediening wordt een kabel van 3m geleverd met RJ11 aansluitingen.</w:t>
      </w:r>
    </w:p>
    <w:p w:rsidR="00C51413" w:rsidRDefault="00C51413" w:rsidP="001135FA">
      <w:pPr>
        <w:ind w:left="708"/>
        <w:rPr>
          <w:rFonts w:cs="Arial"/>
          <w:sz w:val="24"/>
          <w:szCs w:val="24"/>
        </w:rPr>
      </w:pPr>
      <w:bookmarkStart w:id="0" w:name="_GoBack"/>
      <w:bookmarkEnd w:id="0"/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Voor- en naverwarmingsbatterijen (elektrisch of warm water versie mogelijk; 0-10V proportionele sturing).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Afsluitkleppen (24V - met of zonder veerteruggang).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:rsidR="00AB2695" w:rsidRPr="008C3300" w:rsidRDefault="00AB2695" w:rsidP="00AB2695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:rsidR="0071541C" w:rsidRDefault="0071541C" w:rsidP="00CF3C82">
      <w:pPr>
        <w:rPr>
          <w:rFonts w:cs="Arial"/>
        </w:rPr>
      </w:pPr>
    </w:p>
    <w:sectPr w:rsidR="0071541C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F17BB7" w:rsidRPr="00F17BB7">
      <w:rPr>
        <w:rFonts w:cstheme="minorHAnsi"/>
        <w:noProof/>
        <w:color w:val="3CB4E5"/>
        <w:sz w:val="18"/>
        <w:szCs w:val="18"/>
        <w:lang w:val="nl-NL"/>
      </w:rPr>
      <w:t>4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1674"/>
    <w:rsid w:val="001135FA"/>
    <w:rsid w:val="00126029"/>
    <w:rsid w:val="00134E1E"/>
    <w:rsid w:val="0013734E"/>
    <w:rsid w:val="0017752C"/>
    <w:rsid w:val="001A600C"/>
    <w:rsid w:val="001F43E7"/>
    <w:rsid w:val="00252712"/>
    <w:rsid w:val="002712A6"/>
    <w:rsid w:val="00281131"/>
    <w:rsid w:val="002B4D3A"/>
    <w:rsid w:val="002D2534"/>
    <w:rsid w:val="002D59CC"/>
    <w:rsid w:val="002F4366"/>
    <w:rsid w:val="00373644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567C6"/>
    <w:rsid w:val="00597167"/>
    <w:rsid w:val="005D226B"/>
    <w:rsid w:val="0061429A"/>
    <w:rsid w:val="00680D98"/>
    <w:rsid w:val="00692198"/>
    <w:rsid w:val="00694050"/>
    <w:rsid w:val="006B0621"/>
    <w:rsid w:val="007043B7"/>
    <w:rsid w:val="0071541C"/>
    <w:rsid w:val="007308B3"/>
    <w:rsid w:val="007347D7"/>
    <w:rsid w:val="00761973"/>
    <w:rsid w:val="007A412B"/>
    <w:rsid w:val="007E09E7"/>
    <w:rsid w:val="007F5C3E"/>
    <w:rsid w:val="008022E3"/>
    <w:rsid w:val="00816E2B"/>
    <w:rsid w:val="00824146"/>
    <w:rsid w:val="00833FC1"/>
    <w:rsid w:val="00834A28"/>
    <w:rsid w:val="00843384"/>
    <w:rsid w:val="00876FEF"/>
    <w:rsid w:val="008D4A5B"/>
    <w:rsid w:val="008F6625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55EE8"/>
    <w:rsid w:val="00A678CC"/>
    <w:rsid w:val="00AB23B3"/>
    <w:rsid w:val="00AB2695"/>
    <w:rsid w:val="00B021E6"/>
    <w:rsid w:val="00B4193E"/>
    <w:rsid w:val="00B438B2"/>
    <w:rsid w:val="00B566E4"/>
    <w:rsid w:val="00B65CAB"/>
    <w:rsid w:val="00B87B38"/>
    <w:rsid w:val="00BC7305"/>
    <w:rsid w:val="00BE11EC"/>
    <w:rsid w:val="00C04357"/>
    <w:rsid w:val="00C43BE7"/>
    <w:rsid w:val="00C51413"/>
    <w:rsid w:val="00C53F6A"/>
    <w:rsid w:val="00C64C47"/>
    <w:rsid w:val="00C72D7B"/>
    <w:rsid w:val="00C777EE"/>
    <w:rsid w:val="00CA194C"/>
    <w:rsid w:val="00CF3236"/>
    <w:rsid w:val="00CF3C82"/>
    <w:rsid w:val="00D14E66"/>
    <w:rsid w:val="00D30244"/>
    <w:rsid w:val="00D32BD1"/>
    <w:rsid w:val="00D42E9F"/>
    <w:rsid w:val="00E33D12"/>
    <w:rsid w:val="00E52222"/>
    <w:rsid w:val="00EA20C0"/>
    <w:rsid w:val="00EA42C6"/>
    <w:rsid w:val="00EB0CE8"/>
    <w:rsid w:val="00EB39CB"/>
    <w:rsid w:val="00EB6435"/>
    <w:rsid w:val="00F17BB7"/>
    <w:rsid w:val="00F21642"/>
    <w:rsid w:val="00F54CD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a068ed-f0d5-4f61-a4ca-3a619a992a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8177CA-B7E2-4D8B-A553-7613C2F1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1</TotalTime>
  <Pages>5</Pages>
  <Words>1570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4</cp:revision>
  <cp:lastPrinted>2002-09-09T13:12:00Z</cp:lastPrinted>
  <dcterms:created xsi:type="dcterms:W3CDTF">2019-10-08T13:10:00Z</dcterms:created>
  <dcterms:modified xsi:type="dcterms:W3CDTF">2021-07-20T12:45:00Z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